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289" w:rsidRPr="009C71B6" w:rsidRDefault="002B2289" w:rsidP="002B2289">
      <w:pPr>
        <w:spacing w:before="120" w:after="120" w:line="360" w:lineRule="auto"/>
        <w:jc w:val="both"/>
        <w:rPr>
          <w:rFonts w:ascii="Calibri" w:hAnsi="Calibri" w:cs="Calibri"/>
          <w:b/>
          <w:bCs/>
          <w:sz w:val="32"/>
          <w:szCs w:val="32"/>
        </w:rPr>
      </w:pPr>
      <w:r w:rsidRPr="009C71B6">
        <w:rPr>
          <w:rFonts w:ascii="Calibri" w:hAnsi="Calibri" w:cs="Calibri"/>
          <w:b/>
          <w:bCs/>
          <w:sz w:val="32"/>
          <w:szCs w:val="32"/>
        </w:rPr>
        <w:t>Conditions for Applicants</w:t>
      </w:r>
    </w:p>
    <w:p w:rsidR="002B2289" w:rsidRPr="009C71B6" w:rsidRDefault="002B2289" w:rsidP="002B2289">
      <w:pPr>
        <w:spacing w:before="120" w:after="120" w:line="36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9C71B6">
        <w:rPr>
          <w:rFonts w:ascii="Calibri" w:hAnsi="Calibri" w:cs="Calibri"/>
          <w:b/>
          <w:bCs/>
          <w:sz w:val="28"/>
          <w:szCs w:val="28"/>
        </w:rPr>
        <w:t>Application Process:</w:t>
      </w:r>
    </w:p>
    <w:p w:rsidR="002B2289" w:rsidRPr="009C71B6" w:rsidRDefault="002B2289" w:rsidP="002B2289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Calibri" w:hAnsi="Calibri" w:cs="Calibri"/>
        </w:rPr>
      </w:pPr>
      <w:r w:rsidRPr="009C71B6">
        <w:rPr>
          <w:rFonts w:ascii="Calibri" w:hAnsi="Calibri" w:cs="Calibri"/>
        </w:rPr>
        <w:t>Separate applications are required for each category, as advertised in the newspaper.</w:t>
      </w:r>
    </w:p>
    <w:p w:rsidR="002B2289" w:rsidRPr="009C71B6" w:rsidRDefault="002B2289" w:rsidP="002B2289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Calibri" w:hAnsi="Calibri" w:cs="Calibri"/>
        </w:rPr>
      </w:pPr>
      <w:r w:rsidRPr="009C71B6">
        <w:rPr>
          <w:rFonts w:ascii="Calibri" w:hAnsi="Calibri" w:cs="Calibri"/>
        </w:rPr>
        <w:t>A registration fee of Rs. 1500 is payable per application. A cash deposit slip or original payment receipt must accompany each application.</w:t>
      </w:r>
    </w:p>
    <w:p w:rsidR="002B2289" w:rsidRPr="009C71B6" w:rsidRDefault="002B2289" w:rsidP="002B2289">
      <w:pPr>
        <w:spacing w:before="120" w:after="120" w:line="36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9C71B6">
        <w:rPr>
          <w:rFonts w:ascii="Calibri" w:hAnsi="Calibri" w:cs="Calibri"/>
          <w:b/>
          <w:bCs/>
          <w:sz w:val="28"/>
          <w:szCs w:val="28"/>
        </w:rPr>
        <w:t>Supplier/Contractor Eligibility:</w:t>
      </w:r>
    </w:p>
    <w:p w:rsidR="002B2289" w:rsidRPr="009C71B6" w:rsidRDefault="002B2289" w:rsidP="002B2289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Calibri" w:hAnsi="Calibri" w:cs="Calibri"/>
        </w:rPr>
      </w:pPr>
      <w:r w:rsidRPr="009C71B6">
        <w:rPr>
          <w:rFonts w:ascii="Calibri" w:hAnsi="Calibri" w:cs="Calibri"/>
        </w:rPr>
        <w:t>In accordance with the National Public Procurement Agency's Public Procurement Manual, the CEA reserves the right to remove any supp</w:t>
      </w:r>
      <w:r w:rsidR="002F6E21">
        <w:rPr>
          <w:rFonts w:ascii="Calibri" w:hAnsi="Calibri" w:cs="Calibri"/>
        </w:rPr>
        <w:t xml:space="preserve">lier or contractor from the 2026 </w:t>
      </w:r>
      <w:r w:rsidRPr="009C71B6">
        <w:rPr>
          <w:rFonts w:ascii="Calibri" w:hAnsi="Calibri" w:cs="Calibri"/>
        </w:rPr>
        <w:t>registered supplier list who fails to respond</w:t>
      </w:r>
      <w:r w:rsidR="002F6E21">
        <w:rPr>
          <w:rFonts w:ascii="Calibri" w:hAnsi="Calibri" w:cs="Calibri"/>
        </w:rPr>
        <w:t>/acknowledge</w:t>
      </w:r>
      <w:r w:rsidRPr="009C71B6">
        <w:rPr>
          <w:rFonts w:ascii="Calibri" w:hAnsi="Calibri" w:cs="Calibri"/>
        </w:rPr>
        <w:t xml:space="preserve"> to three Invitations to Submit Quotations or has a record of unsatisfactory performance on previous contracts.</w:t>
      </w:r>
    </w:p>
    <w:p w:rsidR="002B2289" w:rsidRPr="009C71B6" w:rsidRDefault="002B2289" w:rsidP="002B2289">
      <w:pPr>
        <w:spacing w:before="120" w:after="120" w:line="36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9C71B6">
        <w:rPr>
          <w:rFonts w:ascii="Calibri" w:hAnsi="Calibri" w:cs="Calibri"/>
          <w:b/>
          <w:bCs/>
          <w:sz w:val="28"/>
          <w:szCs w:val="28"/>
        </w:rPr>
        <w:t>Required Documentation:</w:t>
      </w:r>
    </w:p>
    <w:p w:rsidR="002B2289" w:rsidRPr="009C71B6" w:rsidRDefault="002B2289" w:rsidP="002B2289">
      <w:pPr>
        <w:spacing w:before="120" w:after="120" w:line="360" w:lineRule="auto"/>
        <w:jc w:val="both"/>
        <w:rPr>
          <w:rFonts w:ascii="Calibri" w:hAnsi="Calibri" w:cs="Calibri"/>
        </w:rPr>
      </w:pPr>
      <w:r w:rsidRPr="009C71B6">
        <w:rPr>
          <w:rFonts w:ascii="Calibri" w:hAnsi="Calibri" w:cs="Calibri"/>
        </w:rPr>
        <w:t>Applicants must provide documentation to verify their claimed service experience (as detailed in the accompanying table). The following documents must also be submitted:</w:t>
      </w:r>
    </w:p>
    <w:p w:rsidR="002B2289" w:rsidRPr="009C71B6" w:rsidRDefault="002B2289" w:rsidP="002B2289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Calibri" w:hAnsi="Calibri" w:cs="Calibri"/>
        </w:rPr>
      </w:pPr>
      <w:r w:rsidRPr="009C71B6">
        <w:rPr>
          <w:rFonts w:ascii="Calibri" w:hAnsi="Calibri" w:cs="Calibri"/>
        </w:rPr>
        <w:t>Business Registration Certificate</w:t>
      </w:r>
    </w:p>
    <w:p w:rsidR="002B2289" w:rsidRPr="009C71B6" w:rsidRDefault="002B2289" w:rsidP="002B2289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Calibri" w:hAnsi="Calibri" w:cs="Calibri"/>
        </w:rPr>
      </w:pPr>
      <w:r w:rsidRPr="009C71B6">
        <w:rPr>
          <w:rFonts w:ascii="Calibri" w:hAnsi="Calibri" w:cs="Calibri"/>
        </w:rPr>
        <w:t>VAT Registration Certificate</w:t>
      </w:r>
      <w:r w:rsidR="002F6E21">
        <w:rPr>
          <w:rFonts w:ascii="Calibri" w:hAnsi="Calibri" w:cs="Calibri"/>
        </w:rPr>
        <w:t xml:space="preserve"> (if applicable</w:t>
      </w:r>
      <w:bookmarkStart w:id="0" w:name="_GoBack"/>
      <w:bookmarkEnd w:id="0"/>
      <w:r w:rsidR="002F6E21">
        <w:rPr>
          <w:rFonts w:ascii="Calibri" w:hAnsi="Calibri" w:cs="Calibri"/>
        </w:rPr>
        <w:t>)</w:t>
      </w:r>
    </w:p>
    <w:p w:rsidR="002B2289" w:rsidRPr="009C71B6" w:rsidRDefault="002B2289" w:rsidP="002B2289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Calibri" w:hAnsi="Calibri" w:cs="Calibri"/>
        </w:rPr>
      </w:pPr>
      <w:r w:rsidRPr="009C71B6">
        <w:rPr>
          <w:rFonts w:ascii="Calibri" w:hAnsi="Calibri" w:cs="Calibri"/>
        </w:rPr>
        <w:t>CIDA Registration Certificate (</w:t>
      </w:r>
      <w:r w:rsidR="002F6E21">
        <w:rPr>
          <w:rFonts w:ascii="Calibri" w:hAnsi="Calibri" w:cs="Calibri"/>
        </w:rPr>
        <w:t xml:space="preserve">For contactors </w:t>
      </w:r>
      <w:r w:rsidRPr="009C71B6">
        <w:rPr>
          <w:rFonts w:ascii="Calibri" w:hAnsi="Calibri" w:cs="Calibri"/>
        </w:rPr>
        <w:t>if applicable)</w:t>
      </w:r>
    </w:p>
    <w:p w:rsidR="002B2289" w:rsidRPr="009C71B6" w:rsidRDefault="002B2289" w:rsidP="002B2289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Calibri" w:hAnsi="Calibri" w:cs="Calibri"/>
        </w:rPr>
      </w:pPr>
      <w:r w:rsidRPr="009C71B6">
        <w:rPr>
          <w:rFonts w:ascii="Calibri" w:hAnsi="Calibri" w:cs="Calibri"/>
        </w:rPr>
        <w:t>National Archives Certificate (if applicable)</w:t>
      </w:r>
    </w:p>
    <w:p w:rsidR="002B2289" w:rsidRPr="009C71B6" w:rsidRDefault="002B2289" w:rsidP="002B2289">
      <w:pPr>
        <w:spacing w:before="120" w:after="120" w:line="360" w:lineRule="auto"/>
        <w:jc w:val="both"/>
        <w:rPr>
          <w:rFonts w:ascii="Calibri" w:hAnsi="Calibri" w:cs="Calibri"/>
        </w:rPr>
      </w:pPr>
      <w:r w:rsidRPr="009C71B6">
        <w:rPr>
          <w:rFonts w:ascii="Calibri" w:hAnsi="Calibri" w:cs="Calibri"/>
          <w:b/>
          <w:bCs/>
          <w:sz w:val="28"/>
          <w:szCs w:val="28"/>
        </w:rPr>
        <w:t>Registration:</w:t>
      </w:r>
      <w:r w:rsidRPr="009C71B6">
        <w:rPr>
          <w:rFonts w:ascii="Calibri" w:hAnsi="Calibri" w:cs="Calibri"/>
        </w:rPr>
        <w:t xml:space="preserve"> Registration will be based on the business type specified in the Business Registration Certificate.</w:t>
      </w:r>
    </w:p>
    <w:sectPr w:rsidR="002B2289" w:rsidRPr="009C71B6" w:rsidSect="00A54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0B51"/>
    <w:multiLevelType w:val="hybridMultilevel"/>
    <w:tmpl w:val="ABBC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2347D"/>
    <w:multiLevelType w:val="hybridMultilevel"/>
    <w:tmpl w:val="3410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90D61"/>
    <w:multiLevelType w:val="hybridMultilevel"/>
    <w:tmpl w:val="FCD64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2289"/>
    <w:rsid w:val="002B2289"/>
    <w:rsid w:val="002F6E21"/>
    <w:rsid w:val="009C71B6"/>
    <w:rsid w:val="00A542A2"/>
    <w:rsid w:val="00D94ACE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41B57"/>
  <w15:docId w15:val="{EEDD9C56-D5CC-4747-B147-548A75CB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ta-IN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2A2"/>
  </w:style>
  <w:style w:type="paragraph" w:styleId="Heading1">
    <w:name w:val="heading 1"/>
    <w:basedOn w:val="Normal"/>
    <w:next w:val="Normal"/>
    <w:link w:val="Heading1Char"/>
    <w:uiPriority w:val="9"/>
    <w:qFormat/>
    <w:rsid w:val="002B2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2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</Words>
  <Characters>976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Tilak Nawaratne</dc:creator>
  <cp:lastModifiedBy>USER</cp:lastModifiedBy>
  <cp:revision>3</cp:revision>
  <dcterms:created xsi:type="dcterms:W3CDTF">2024-11-20T04:18:00Z</dcterms:created>
  <dcterms:modified xsi:type="dcterms:W3CDTF">2025-11-20T06:58:00Z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6faecd68-07ee-4e9a-b9cf-47eb26bd5cad</vt:lpwstr>
  </property>
</Properties>
</file>